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94B3E8E" wp14:paraId="424B90AE" wp14:textId="12741865">
      <w:pPr>
        <w:pStyle w:val="Heading2"/>
        <w:spacing w:before="0" w:beforeAutospacing="off" w:after="0" w:afterAutospacing="off"/>
        <w:ind w:left="1418" w:right="0"/>
      </w:pPr>
      <w:r w:rsidRPr="794B3E8E" w:rsidR="40616B1D">
        <w:rPr>
          <w:rFonts w:ascii="Calibri" w:hAnsi="Calibri" w:eastAsia="Calibri" w:cs="Calibri"/>
          <w:b w:val="1"/>
          <w:bCs w:val="1"/>
          <w:strike w:val="0"/>
          <w:dstrike w:val="0"/>
          <w:noProof w:val="0"/>
          <w:sz w:val="28"/>
          <w:szCs w:val="28"/>
          <w:u w:val="single"/>
          <w:lang w:val="en-US"/>
        </w:rPr>
        <w:t xml:space="preserve">CYBR 460: Secure Software Design and Engineering (3 credits) </w:t>
      </w:r>
    </w:p>
    <w:p xmlns:wp14="http://schemas.microsoft.com/office/word/2010/wordml" w:rsidP="794B3E8E" wp14:paraId="5098EF42" wp14:textId="12741865">
      <w:pPr>
        <w:spacing w:before="29" w:beforeAutospacing="off" w:after="0" w:afterAutospacing="off" w:line="264" w:lineRule="auto"/>
        <w:ind w:left="1418" w:right="1410"/>
        <w:jc w:val="both"/>
      </w:pPr>
      <w:r w:rsidRPr="794B3E8E" w:rsidR="40616B1D">
        <w:rPr>
          <w:rFonts w:ascii="Calibri" w:hAnsi="Calibri" w:eastAsia="Calibri" w:cs="Calibri"/>
          <w:noProof w:val="0"/>
          <w:color w:val="000000" w:themeColor="text1" w:themeTint="FF" w:themeShade="FF"/>
          <w:sz w:val="24"/>
          <w:szCs w:val="24"/>
          <w:lang w:val="en-US"/>
        </w:rPr>
        <w:t xml:space="preserve">This course provides specialized knowledge about secure software design and engineering. It exposes the knowledge of vast horizon of software assurance during the whole software development lifecycle, hence enabling the students to apply specialist knowledge for secure software development and management. The course also provides the learners, the ability to carry out some critical tasks such as risk assessment, drawing security requirements, designing through threat modeling approach, utilizing security design patterns and testing using static and dynamic analysis as well as code review. This way the students will be able to develop critical security artifacts throughout SDLC phases. </w:t>
      </w:r>
      <w:r w:rsidRPr="794B3E8E" w:rsidR="40616B1D">
        <w:rPr>
          <w:rFonts w:ascii="Calibri" w:hAnsi="Calibri" w:eastAsia="Calibri" w:cs="Calibri"/>
          <w:i w:val="1"/>
          <w:iCs w:val="1"/>
          <w:noProof w:val="0"/>
          <w:sz w:val="24"/>
          <w:szCs w:val="24"/>
          <w:lang w:val="en-US"/>
        </w:rPr>
        <w:t>(Prerequisite:  SWEN 360)</w:t>
      </w:r>
    </w:p>
    <w:p xmlns:wp14="http://schemas.microsoft.com/office/word/2010/wordml" w:rsidP="794B3E8E" wp14:paraId="28D37770" wp14:textId="12741865">
      <w:pPr>
        <w:spacing w:before="29" w:beforeAutospacing="off" w:after="0" w:afterAutospacing="off" w:line="264" w:lineRule="auto"/>
        <w:ind w:left="1418" w:right="1410"/>
        <w:jc w:val="both"/>
      </w:pPr>
      <w:r w:rsidRPr="794B3E8E" w:rsidR="40616B1D">
        <w:rPr>
          <w:rFonts w:ascii="Calibri" w:hAnsi="Calibri" w:eastAsia="Calibri" w:cs="Calibri"/>
          <w:b w:val="1"/>
          <w:bCs w:val="1"/>
          <w:noProof w:val="0"/>
          <w:sz w:val="24"/>
          <w:szCs w:val="24"/>
          <w:lang w:val="en-US"/>
        </w:rPr>
        <w:t xml:space="preserve"> </w:t>
      </w:r>
    </w:p>
    <w:p xmlns:wp14="http://schemas.microsoft.com/office/word/2010/wordml" w:rsidP="794B3E8E" wp14:paraId="16DC9E94" wp14:textId="12741865">
      <w:pPr>
        <w:spacing w:before="29" w:beforeAutospacing="off" w:after="0" w:afterAutospacing="off" w:line="264" w:lineRule="auto"/>
        <w:ind w:left="1418" w:right="1410"/>
        <w:jc w:val="both"/>
      </w:pPr>
      <w:r w:rsidRPr="794B3E8E" w:rsidR="40616B1D">
        <w:rPr>
          <w:rFonts w:ascii="Calibri" w:hAnsi="Calibri" w:eastAsia="Calibri" w:cs="Calibri"/>
          <w:b w:val="1"/>
          <w:bCs w:val="1"/>
          <w:noProof w:val="0"/>
          <w:sz w:val="24"/>
          <w:szCs w:val="24"/>
          <w:lang w:val="en-US"/>
        </w:rPr>
        <w:t>Course Learning Outcomes:</w:t>
      </w:r>
    </w:p>
    <w:p xmlns:wp14="http://schemas.microsoft.com/office/word/2010/wordml" w:rsidP="794B3E8E" wp14:paraId="4103DBEA" wp14:textId="12741865">
      <w:pPr>
        <w:spacing w:before="29" w:beforeAutospacing="off" w:after="0" w:afterAutospacing="off" w:line="264" w:lineRule="auto"/>
        <w:ind w:left="1418" w:right="1410"/>
        <w:jc w:val="both"/>
      </w:pPr>
      <w:r w:rsidRPr="794B3E8E" w:rsidR="40616B1D">
        <w:rPr>
          <w:rFonts w:ascii="Calibri" w:hAnsi="Calibri" w:eastAsia="Calibri" w:cs="Calibri"/>
          <w:noProof w:val="0"/>
          <w:sz w:val="24"/>
          <w:szCs w:val="24"/>
          <w:lang w:val="en-US"/>
        </w:rPr>
        <w:t>By the end of the course, students will be able to:</w:t>
      </w:r>
    </w:p>
    <w:p xmlns:wp14="http://schemas.microsoft.com/office/word/2010/wordml" w:rsidP="794B3E8E" wp14:paraId="7D05AAA4" wp14:textId="12741865">
      <w:pPr>
        <w:spacing w:before="29" w:beforeAutospacing="off" w:after="0" w:afterAutospacing="off" w:line="264" w:lineRule="auto"/>
        <w:ind w:left="1620" w:right="1410"/>
        <w:jc w:val="both"/>
      </w:pPr>
      <w:r w:rsidRPr="794B3E8E" w:rsidR="40616B1D">
        <w:rPr>
          <w:rFonts w:ascii="Calibri" w:hAnsi="Calibri" w:eastAsia="Calibri" w:cs="Calibri"/>
          <w:noProof w:val="0"/>
          <w:color w:val="222222"/>
          <w:sz w:val="24"/>
          <w:szCs w:val="24"/>
          <w:lang w:val="en-GB"/>
        </w:rPr>
        <w:t xml:space="preserve">A1. Demonstrate critical knowledge of the specialized concepts and theories related to secure software design and engineering. </w:t>
      </w:r>
    </w:p>
    <w:p xmlns:wp14="http://schemas.microsoft.com/office/word/2010/wordml" w:rsidP="794B3E8E" wp14:paraId="6789865E" wp14:textId="12741865">
      <w:pPr>
        <w:spacing w:before="29" w:beforeAutospacing="off" w:after="0" w:afterAutospacing="off" w:line="264" w:lineRule="auto"/>
        <w:ind w:left="1620" w:right="1410"/>
        <w:jc w:val="both"/>
      </w:pPr>
      <w:r w:rsidRPr="794B3E8E" w:rsidR="40616B1D">
        <w:rPr>
          <w:rFonts w:ascii="Calibri" w:hAnsi="Calibri" w:eastAsia="Calibri" w:cs="Calibri"/>
          <w:noProof w:val="0"/>
          <w:color w:val="222222"/>
          <w:sz w:val="24"/>
          <w:szCs w:val="24"/>
          <w:lang w:val="en-GB"/>
        </w:rPr>
        <w:t xml:space="preserve">A2. Apply specialized methods, tools and standards of software assurance in designing complex software solutions. </w:t>
      </w:r>
    </w:p>
    <w:p xmlns:wp14="http://schemas.microsoft.com/office/word/2010/wordml" w:rsidP="794B3E8E" wp14:paraId="1D1BEACD" wp14:textId="12741865">
      <w:pPr>
        <w:spacing w:before="29" w:beforeAutospacing="off" w:after="0" w:afterAutospacing="off" w:line="264" w:lineRule="auto"/>
        <w:ind w:left="1620" w:right="1410"/>
        <w:jc w:val="both"/>
      </w:pPr>
      <w:r w:rsidRPr="794B3E8E" w:rsidR="40616B1D">
        <w:rPr>
          <w:rFonts w:ascii="Calibri" w:hAnsi="Calibri" w:eastAsia="Calibri" w:cs="Calibri"/>
          <w:noProof w:val="0"/>
          <w:color w:val="000000" w:themeColor="text1" w:themeTint="FF" w:themeShade="FF"/>
          <w:sz w:val="24"/>
          <w:szCs w:val="24"/>
          <w:lang w:val="en-GB"/>
        </w:rPr>
        <w:t xml:space="preserve">B1. Identify the critical software security requirements for overcoming real-life business threats while assuring the secure software development. </w:t>
      </w:r>
    </w:p>
    <w:p xmlns:wp14="http://schemas.microsoft.com/office/word/2010/wordml" w:rsidP="794B3E8E" wp14:paraId="2F1ECB01" wp14:textId="12741865">
      <w:pPr>
        <w:spacing w:before="29" w:beforeAutospacing="off" w:after="0" w:afterAutospacing="off" w:line="264" w:lineRule="auto"/>
        <w:ind w:left="1620" w:right="1410"/>
        <w:jc w:val="both"/>
      </w:pPr>
      <w:r w:rsidRPr="794B3E8E" w:rsidR="40616B1D">
        <w:rPr>
          <w:rFonts w:ascii="Calibri" w:hAnsi="Calibri" w:eastAsia="Calibri" w:cs="Calibri"/>
          <w:noProof w:val="0"/>
          <w:color w:val="000000" w:themeColor="text1" w:themeTint="FF" w:themeShade="FF"/>
          <w:sz w:val="24"/>
          <w:szCs w:val="24"/>
          <w:lang w:val="en-GB"/>
        </w:rPr>
        <w:t xml:space="preserve">B2. Design secure software system for the real-life complex business problems by applying threat modelling and Software Assurance standards. </w:t>
      </w:r>
    </w:p>
    <w:p xmlns:wp14="http://schemas.microsoft.com/office/word/2010/wordml" w:rsidP="794B3E8E" wp14:paraId="6AD346BF" wp14:textId="12741865">
      <w:pPr>
        <w:spacing w:before="29" w:beforeAutospacing="off" w:after="0" w:afterAutospacing="off" w:line="264" w:lineRule="auto"/>
        <w:ind w:left="1620" w:right="1410"/>
        <w:jc w:val="both"/>
      </w:pPr>
      <w:r w:rsidRPr="794B3E8E" w:rsidR="40616B1D">
        <w:rPr>
          <w:rFonts w:ascii="Calibri" w:hAnsi="Calibri" w:eastAsia="Calibri" w:cs="Calibri"/>
          <w:noProof w:val="0"/>
          <w:color w:val="000000" w:themeColor="text1" w:themeTint="FF" w:themeShade="FF"/>
          <w:sz w:val="24"/>
          <w:szCs w:val="24"/>
          <w:lang w:val="en-GB"/>
        </w:rPr>
        <w:t xml:space="preserve">B3. Critically analyze the security profile of a developed software system. </w:t>
      </w:r>
    </w:p>
    <w:p xmlns:wp14="http://schemas.microsoft.com/office/word/2010/wordml" w:rsidP="794B3E8E" wp14:paraId="0C291285" wp14:textId="12741865">
      <w:pPr>
        <w:spacing w:before="29" w:beforeAutospacing="off" w:after="0" w:afterAutospacing="off" w:line="264" w:lineRule="auto"/>
        <w:ind w:left="1620" w:right="1410"/>
        <w:jc w:val="both"/>
      </w:pPr>
      <w:r w:rsidRPr="794B3E8E" w:rsidR="40616B1D">
        <w:rPr>
          <w:rFonts w:ascii="Calibri" w:hAnsi="Calibri" w:eastAsia="Calibri" w:cs="Calibri"/>
          <w:noProof w:val="0"/>
          <w:color w:val="000000" w:themeColor="text1" w:themeTint="FF" w:themeShade="FF"/>
          <w:sz w:val="24"/>
          <w:szCs w:val="24"/>
          <w:lang w:val="en-GB"/>
        </w:rPr>
        <w:t xml:space="preserve">B4. Communicate secure software design and development concepts effectively, in written and oral forms. </w:t>
      </w:r>
    </w:p>
    <w:p xmlns:wp14="http://schemas.microsoft.com/office/word/2010/wordml" w:rsidP="794B3E8E" wp14:paraId="347A40C3" wp14:textId="12741865">
      <w:pPr>
        <w:spacing w:before="29" w:beforeAutospacing="off" w:after="0" w:afterAutospacing="off" w:line="264" w:lineRule="auto"/>
        <w:ind w:left="1620" w:right="1410"/>
        <w:jc w:val="both"/>
      </w:pPr>
      <w:r w:rsidRPr="794B3E8E" w:rsidR="40616B1D">
        <w:rPr>
          <w:rFonts w:ascii="Calibri" w:hAnsi="Calibri" w:eastAsia="Calibri" w:cs="Calibri"/>
          <w:noProof w:val="0"/>
          <w:color w:val="000000" w:themeColor="text1" w:themeTint="FF" w:themeShade="FF"/>
          <w:sz w:val="24"/>
          <w:szCs w:val="24"/>
          <w:lang w:val="en-GB"/>
        </w:rPr>
        <w:t>C1. Collaborate effectively in a team environment during secure software projects development.</w:t>
      </w:r>
    </w:p>
    <w:p xmlns:wp14="http://schemas.microsoft.com/office/word/2010/wordml" w:rsidP="794B3E8E" wp14:paraId="15B4212F" wp14:textId="12741865">
      <w:pPr>
        <w:spacing w:before="29" w:beforeAutospacing="off" w:after="0" w:afterAutospacing="off" w:line="264" w:lineRule="auto"/>
        <w:ind w:left="1418" w:right="1410"/>
        <w:jc w:val="both"/>
      </w:pPr>
      <w:r w:rsidRPr="794B3E8E" w:rsidR="40616B1D">
        <w:rPr>
          <w:rFonts w:ascii="Calibri" w:hAnsi="Calibri" w:eastAsia="Calibri" w:cs="Calibri"/>
          <w:b w:val="1"/>
          <w:bCs w:val="1"/>
          <w:noProof w:val="0"/>
          <w:sz w:val="24"/>
          <w:szCs w:val="24"/>
          <w:lang w:val="en-US"/>
        </w:rPr>
        <w:t xml:space="preserve"> </w:t>
      </w:r>
    </w:p>
    <w:p xmlns:wp14="http://schemas.microsoft.com/office/word/2010/wordml" w:rsidP="794B3E8E" wp14:paraId="720A1CAA" wp14:textId="12741865">
      <w:pPr>
        <w:spacing w:before="29" w:beforeAutospacing="off" w:after="0" w:afterAutospacing="off" w:line="264" w:lineRule="auto"/>
        <w:ind w:left="1418" w:right="1410"/>
        <w:jc w:val="both"/>
      </w:pPr>
      <w:r w:rsidRPr="794B3E8E" w:rsidR="40616B1D">
        <w:rPr>
          <w:rFonts w:ascii="Calibri" w:hAnsi="Calibri" w:eastAsia="Calibri" w:cs="Calibri"/>
          <w:b w:val="1"/>
          <w:bCs w:val="1"/>
          <w:noProof w:val="0"/>
          <w:sz w:val="24"/>
          <w:szCs w:val="24"/>
          <w:lang w:val="en-US"/>
        </w:rPr>
        <w:t>Course Learning Materials:</w:t>
      </w:r>
    </w:p>
    <w:p xmlns:wp14="http://schemas.microsoft.com/office/word/2010/wordml" w:rsidP="794B3E8E" wp14:paraId="69CD875F" wp14:textId="12741865">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794B3E8E" w:rsidR="40616B1D">
        <w:rPr>
          <w:rFonts w:ascii="Calibri" w:hAnsi="Calibri" w:eastAsia="Calibri" w:cs="Calibri"/>
          <w:noProof w:val="0"/>
          <w:color w:val="000000" w:themeColor="text1" w:themeTint="FF" w:themeShade="FF"/>
          <w:sz w:val="24"/>
          <w:szCs w:val="24"/>
          <w:lang w:val="en-GB"/>
        </w:rPr>
        <w:t>Wm. Arthur Conklin, Daniel Paul Shoemaker, “CSSLP Certified Secure Software Lifecycle Professional All-in-One Exam Guide”, 3</w:t>
      </w:r>
      <w:r w:rsidRPr="794B3E8E" w:rsidR="40616B1D">
        <w:rPr>
          <w:rFonts w:ascii="Calibri" w:hAnsi="Calibri" w:eastAsia="Calibri" w:cs="Calibri"/>
          <w:noProof w:val="0"/>
          <w:color w:val="000000" w:themeColor="text1" w:themeTint="FF" w:themeShade="FF"/>
          <w:sz w:val="24"/>
          <w:szCs w:val="24"/>
          <w:vertAlign w:val="superscript"/>
          <w:lang w:val="en-GB"/>
        </w:rPr>
        <w:t>rd</w:t>
      </w:r>
      <w:r w:rsidRPr="794B3E8E" w:rsidR="40616B1D">
        <w:rPr>
          <w:rFonts w:ascii="Calibri" w:hAnsi="Calibri" w:eastAsia="Calibri" w:cs="Calibri"/>
          <w:noProof w:val="0"/>
          <w:color w:val="000000" w:themeColor="text1" w:themeTint="FF" w:themeShade="FF"/>
          <w:sz w:val="24"/>
          <w:szCs w:val="24"/>
          <w:lang w:val="en-GB"/>
        </w:rPr>
        <w:t xml:space="preserve"> Edition (2022), McGraw Hill, ISBN: 978-1264258208.</w:t>
      </w:r>
      <w:r w:rsidRPr="794B3E8E" w:rsidR="40616B1D">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94B3E8E" wp14:paraId="0DE54D9F" wp14:textId="12741865">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794B3E8E" w:rsidR="40616B1D">
        <w:rPr>
          <w:rFonts w:ascii="Calibri" w:hAnsi="Calibri" w:eastAsia="Calibri" w:cs="Calibri"/>
          <w:noProof w:val="0"/>
          <w:color w:val="000000" w:themeColor="text1" w:themeTint="FF" w:themeShade="FF"/>
          <w:sz w:val="24"/>
          <w:szCs w:val="24"/>
          <w:lang w:val="en-GB"/>
        </w:rPr>
        <w:t>Loren Kohnfelder, “Designing Secure Software: A Guide for Developers”, Kindle Edition (2021), No Starch Press, ISBN: 978-1718501928</w:t>
      </w:r>
      <w:r w:rsidRPr="794B3E8E" w:rsidR="40616B1D">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94B3E8E" wp14:paraId="3235B2A5" wp14:textId="12741865">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794B3E8E" w:rsidR="40616B1D">
        <w:rPr>
          <w:rFonts w:ascii="Calibri" w:hAnsi="Calibri" w:eastAsia="Calibri" w:cs="Calibri"/>
          <w:noProof w:val="0"/>
          <w:color w:val="000000" w:themeColor="text1" w:themeTint="FF" w:themeShade="FF"/>
          <w:sz w:val="24"/>
          <w:szCs w:val="24"/>
          <w:lang w:val="en-GB"/>
        </w:rPr>
        <w:t>Kris Hermans, “Cyber Secure Software Development”, 1</w:t>
      </w:r>
      <w:r w:rsidRPr="794B3E8E" w:rsidR="40616B1D">
        <w:rPr>
          <w:rFonts w:ascii="Calibri" w:hAnsi="Calibri" w:eastAsia="Calibri" w:cs="Calibri"/>
          <w:noProof w:val="0"/>
          <w:color w:val="000000" w:themeColor="text1" w:themeTint="FF" w:themeShade="FF"/>
          <w:sz w:val="24"/>
          <w:szCs w:val="24"/>
          <w:vertAlign w:val="superscript"/>
          <w:lang w:val="en-GB"/>
        </w:rPr>
        <w:t>st</w:t>
      </w:r>
      <w:r w:rsidRPr="794B3E8E" w:rsidR="40616B1D">
        <w:rPr>
          <w:rFonts w:ascii="Calibri" w:hAnsi="Calibri" w:eastAsia="Calibri" w:cs="Calibri"/>
          <w:noProof w:val="0"/>
          <w:color w:val="000000" w:themeColor="text1" w:themeTint="FF" w:themeShade="FF"/>
          <w:sz w:val="24"/>
          <w:szCs w:val="24"/>
          <w:lang w:val="en-GB"/>
        </w:rPr>
        <w:t xml:space="preserve"> Edition (2023), Independently published, ISBN: 979-8398126044</w:t>
      </w:r>
      <w:r w:rsidRPr="794B3E8E" w:rsidR="40616B1D">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94B3E8E" wp14:paraId="4897D260" wp14:textId="12741865">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794B3E8E" w:rsidR="40616B1D">
        <w:rPr>
          <w:rFonts w:ascii="Calibri" w:hAnsi="Calibri" w:eastAsia="Calibri" w:cs="Calibri"/>
          <w:noProof w:val="0"/>
          <w:color w:val="000000" w:themeColor="text1" w:themeTint="FF" w:themeShade="FF"/>
          <w:sz w:val="24"/>
          <w:szCs w:val="24"/>
          <w:lang w:val="en-GB"/>
        </w:rPr>
        <w:t>Gerardus Blokdyk, “Secure Software Development A Complete Guide”, (2021), 5STARCooks, ISBN: 978-0655936374.</w:t>
      </w:r>
      <w:r w:rsidRPr="794B3E8E" w:rsidR="40616B1D">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94B3E8E" wp14:paraId="45169137" wp14:textId="12741865">
      <w:pPr>
        <w:spacing w:before="29" w:beforeAutospacing="off" w:after="0" w:afterAutospacing="off" w:line="264" w:lineRule="auto"/>
        <w:ind w:left="2138" w:right="1410"/>
        <w:jc w:val="both"/>
      </w:pPr>
      <w:r w:rsidRPr="794B3E8E" w:rsidR="40616B1D">
        <w:rPr>
          <w:rFonts w:ascii="Calibri" w:hAnsi="Calibri" w:eastAsia="Calibri" w:cs="Calibri"/>
          <w:noProof w:val="0"/>
          <w:sz w:val="24"/>
          <w:szCs w:val="24"/>
          <w:lang w:val="en-US"/>
        </w:rPr>
        <w:t xml:space="preserve"> </w:t>
      </w:r>
    </w:p>
    <w:p xmlns:wp14="http://schemas.microsoft.com/office/word/2010/wordml" w:rsidP="794B3E8E" wp14:paraId="2F16BFA6" wp14:textId="12741865">
      <w:pPr>
        <w:spacing w:before="29" w:beforeAutospacing="off" w:after="0" w:afterAutospacing="off" w:line="264" w:lineRule="auto"/>
        <w:ind w:left="1418" w:right="1410"/>
        <w:jc w:val="both"/>
      </w:pPr>
      <w:r w:rsidRPr="794B3E8E" w:rsidR="40616B1D">
        <w:rPr>
          <w:rFonts w:ascii="Calibri" w:hAnsi="Calibri" w:eastAsia="Calibri" w:cs="Calibri"/>
          <w:b w:val="1"/>
          <w:bCs w:val="1"/>
          <w:noProof w:val="0"/>
          <w:sz w:val="24"/>
          <w:szCs w:val="24"/>
          <w:lang w:val="en-US"/>
        </w:rPr>
        <w:t>Course Content:</w:t>
      </w:r>
    </w:p>
    <w:p xmlns:wp14="http://schemas.microsoft.com/office/word/2010/wordml" w:rsidP="794B3E8E" wp14:paraId="714186F1" wp14:textId="12741865">
      <w:pPr>
        <w:pStyle w:val="ListParagraph"/>
        <w:numPr>
          <w:ilvl w:val="0"/>
          <w:numId w:val="5"/>
        </w:numPr>
        <w:spacing w:before="0" w:beforeAutospacing="off" w:after="0" w:afterAutospacing="off"/>
        <w:ind w:left="2160" w:right="0" w:hanging="360"/>
        <w:rPr>
          <w:rFonts w:ascii="Calibri" w:hAnsi="Calibri" w:eastAsia="Calibri" w:cs="Calibri"/>
          <w:noProof w:val="0"/>
          <w:color w:val="000000" w:themeColor="text1" w:themeTint="FF" w:themeShade="FF"/>
          <w:sz w:val="24"/>
          <w:szCs w:val="24"/>
          <w:lang w:val="en-US"/>
        </w:rPr>
      </w:pPr>
      <w:r w:rsidRPr="794B3E8E" w:rsidR="40616B1D">
        <w:rPr>
          <w:rFonts w:ascii="Calibri" w:hAnsi="Calibri" w:eastAsia="Calibri" w:cs="Calibri"/>
          <w:noProof w:val="0"/>
          <w:sz w:val="24"/>
          <w:szCs w:val="24"/>
          <w:lang w:val="en-US"/>
        </w:rPr>
        <w:t xml:space="preserve">Introduction to </w:t>
      </w:r>
      <w:r w:rsidRPr="794B3E8E" w:rsidR="40616B1D">
        <w:rPr>
          <w:rFonts w:ascii="Calibri" w:hAnsi="Calibri" w:eastAsia="Calibri" w:cs="Calibri"/>
          <w:noProof w:val="0"/>
          <w:color w:val="000000" w:themeColor="text1" w:themeTint="FF" w:themeShade="FF"/>
          <w:sz w:val="24"/>
          <w:szCs w:val="24"/>
          <w:lang w:val="en-GB"/>
        </w:rPr>
        <w:t>Software assurance</w:t>
      </w:r>
      <w:r w:rsidRPr="794B3E8E" w:rsidR="40616B1D">
        <w:rPr>
          <w:rFonts w:ascii="Calibri" w:hAnsi="Calibri" w:eastAsia="Calibri" w:cs="Calibri"/>
          <w:noProof w:val="0"/>
          <w:color w:val="000000" w:themeColor="text1" w:themeTint="FF" w:themeShade="FF"/>
          <w:sz w:val="24"/>
          <w:szCs w:val="24"/>
          <w:lang w:val="en-US"/>
        </w:rPr>
        <w:t xml:space="preserve"> and </w:t>
      </w:r>
      <w:r w:rsidRPr="794B3E8E" w:rsidR="40616B1D">
        <w:rPr>
          <w:rFonts w:ascii="Calibri" w:hAnsi="Calibri" w:eastAsia="Calibri" w:cs="Calibri"/>
          <w:noProof w:val="0"/>
          <w:color w:val="000000" w:themeColor="text1" w:themeTint="FF" w:themeShade="FF"/>
          <w:sz w:val="24"/>
          <w:szCs w:val="24"/>
          <w:lang w:val="en-GB"/>
        </w:rPr>
        <w:t>Properties of secure software</w:t>
      </w:r>
      <w:r w:rsidRPr="794B3E8E" w:rsidR="40616B1D">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94B3E8E" wp14:paraId="3180E7DC" wp14:textId="12741865">
      <w:pPr>
        <w:pStyle w:val="ListParagraph"/>
        <w:numPr>
          <w:ilvl w:val="0"/>
          <w:numId w:val="5"/>
        </w:numPr>
        <w:spacing w:before="0" w:beforeAutospacing="off" w:after="0" w:afterAutospacing="off"/>
        <w:ind w:left="2160" w:right="0" w:hanging="360"/>
        <w:rPr>
          <w:rFonts w:ascii="Calibri" w:hAnsi="Calibri" w:eastAsia="Calibri" w:cs="Calibri"/>
          <w:noProof w:val="0"/>
          <w:color w:val="000000" w:themeColor="text1" w:themeTint="FF" w:themeShade="FF"/>
          <w:sz w:val="24"/>
          <w:szCs w:val="24"/>
          <w:lang w:val="en-US"/>
        </w:rPr>
      </w:pPr>
      <w:r w:rsidRPr="794B3E8E" w:rsidR="40616B1D">
        <w:rPr>
          <w:rFonts w:ascii="Calibri" w:hAnsi="Calibri" w:eastAsia="Calibri" w:cs="Calibri"/>
          <w:noProof w:val="0"/>
          <w:color w:val="000000" w:themeColor="text1" w:themeTint="FF" w:themeShade="FF"/>
          <w:sz w:val="24"/>
          <w:szCs w:val="24"/>
          <w:lang w:val="en-GB"/>
        </w:rPr>
        <w:t>Software Vulnerabilities</w:t>
      </w:r>
      <w:r w:rsidRPr="794B3E8E" w:rsidR="40616B1D">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794B3E8E" wp14:paraId="70979DE7" wp14:textId="12741865">
      <w:pPr>
        <w:pStyle w:val="ListParagraph"/>
        <w:numPr>
          <w:ilvl w:val="0"/>
          <w:numId w:val="5"/>
        </w:numPr>
        <w:spacing w:before="0" w:beforeAutospacing="off" w:after="0" w:afterAutospacing="off"/>
        <w:ind w:left="2160" w:right="0" w:hanging="360"/>
        <w:rPr>
          <w:rFonts w:ascii="Calibri" w:hAnsi="Calibri" w:eastAsia="Calibri" w:cs="Calibri"/>
          <w:noProof w:val="0"/>
          <w:sz w:val="24"/>
          <w:szCs w:val="24"/>
          <w:lang w:val="en-US"/>
        </w:rPr>
      </w:pPr>
      <w:r w:rsidRPr="794B3E8E" w:rsidR="40616B1D">
        <w:rPr>
          <w:rFonts w:ascii="Calibri" w:hAnsi="Calibri" w:eastAsia="Calibri" w:cs="Calibri"/>
          <w:noProof w:val="0"/>
          <w:sz w:val="24"/>
          <w:szCs w:val="24"/>
          <w:lang w:val="en-US"/>
        </w:rPr>
        <w:t>Security in the software lifecycle SDLC models</w:t>
      </w:r>
    </w:p>
    <w:p xmlns:wp14="http://schemas.microsoft.com/office/word/2010/wordml" w:rsidP="794B3E8E" wp14:paraId="2863EDBB" wp14:textId="12741865">
      <w:pPr>
        <w:pStyle w:val="ListParagraph"/>
        <w:numPr>
          <w:ilvl w:val="0"/>
          <w:numId w:val="5"/>
        </w:numPr>
        <w:spacing w:before="0" w:beforeAutospacing="off" w:after="0" w:afterAutospacing="off"/>
        <w:ind w:left="2160" w:right="0" w:hanging="360"/>
        <w:rPr>
          <w:rFonts w:ascii="Calibri" w:hAnsi="Calibri" w:eastAsia="Calibri" w:cs="Calibri"/>
          <w:noProof w:val="0"/>
          <w:color w:val="000000" w:themeColor="text1" w:themeTint="FF" w:themeShade="FF"/>
          <w:sz w:val="24"/>
          <w:szCs w:val="24"/>
          <w:lang w:val="en-US"/>
        </w:rPr>
      </w:pPr>
      <w:r w:rsidRPr="794B3E8E" w:rsidR="40616B1D">
        <w:rPr>
          <w:rFonts w:ascii="Calibri" w:hAnsi="Calibri" w:eastAsia="Calibri" w:cs="Calibri"/>
          <w:noProof w:val="0"/>
          <w:color w:val="000000" w:themeColor="text1" w:themeTint="FF" w:themeShade="FF"/>
          <w:sz w:val="24"/>
          <w:szCs w:val="24"/>
          <w:lang w:val="en-US"/>
        </w:rPr>
        <w:t>Security Focus in Core SDLC Phases</w:t>
      </w:r>
    </w:p>
    <w:p xmlns:wp14="http://schemas.microsoft.com/office/word/2010/wordml" w:rsidP="794B3E8E" wp14:paraId="4765EE17" wp14:textId="12741865">
      <w:pPr>
        <w:pStyle w:val="ListParagraph"/>
        <w:numPr>
          <w:ilvl w:val="0"/>
          <w:numId w:val="5"/>
        </w:numPr>
        <w:spacing w:before="0" w:beforeAutospacing="off" w:after="0" w:afterAutospacing="off"/>
        <w:ind w:left="2160" w:right="0" w:hanging="360"/>
        <w:rPr>
          <w:rFonts w:ascii="Calibri" w:hAnsi="Calibri" w:eastAsia="Calibri" w:cs="Calibri"/>
          <w:noProof w:val="0"/>
          <w:color w:val="000000" w:themeColor="text1" w:themeTint="FF" w:themeShade="FF"/>
          <w:sz w:val="24"/>
          <w:szCs w:val="24"/>
          <w:lang w:val="en-US"/>
        </w:rPr>
      </w:pPr>
      <w:r w:rsidRPr="794B3E8E" w:rsidR="40616B1D">
        <w:rPr>
          <w:rFonts w:ascii="Calibri" w:hAnsi="Calibri" w:eastAsia="Calibri" w:cs="Calibri"/>
          <w:noProof w:val="0"/>
          <w:color w:val="000000" w:themeColor="text1" w:themeTint="FF" w:themeShade="FF"/>
          <w:sz w:val="24"/>
          <w:szCs w:val="24"/>
          <w:lang w:val="en-US"/>
        </w:rPr>
        <w:t>Security in User Requirements</w:t>
      </w:r>
    </w:p>
    <w:p xmlns:wp14="http://schemas.microsoft.com/office/word/2010/wordml" w:rsidP="794B3E8E" wp14:paraId="1F88C412" wp14:textId="12741865">
      <w:pPr>
        <w:pStyle w:val="ListParagraph"/>
        <w:numPr>
          <w:ilvl w:val="0"/>
          <w:numId w:val="5"/>
        </w:numPr>
        <w:spacing w:before="0" w:beforeAutospacing="off" w:after="0" w:afterAutospacing="off"/>
        <w:ind w:left="2160" w:right="0" w:hanging="360"/>
        <w:rPr>
          <w:rFonts w:ascii="Calibri" w:hAnsi="Calibri" w:eastAsia="Calibri" w:cs="Calibri"/>
          <w:noProof w:val="0"/>
          <w:color w:val="222222"/>
          <w:sz w:val="24"/>
          <w:szCs w:val="24"/>
          <w:lang w:val="en-US"/>
        </w:rPr>
      </w:pPr>
      <w:r w:rsidRPr="794B3E8E" w:rsidR="40616B1D">
        <w:rPr>
          <w:rFonts w:ascii="Calibri" w:hAnsi="Calibri" w:eastAsia="Calibri" w:cs="Calibri"/>
          <w:noProof w:val="0"/>
          <w:color w:val="222222"/>
          <w:sz w:val="24"/>
          <w:szCs w:val="24"/>
          <w:lang w:val="en-US"/>
        </w:rPr>
        <w:t>Secure Software Design and Modelling</w:t>
      </w:r>
    </w:p>
    <w:p xmlns:wp14="http://schemas.microsoft.com/office/word/2010/wordml" w:rsidP="794B3E8E" wp14:paraId="09CE9482" wp14:textId="12741865">
      <w:pPr>
        <w:pStyle w:val="ListParagraph"/>
        <w:numPr>
          <w:ilvl w:val="0"/>
          <w:numId w:val="5"/>
        </w:numPr>
        <w:spacing w:before="0" w:beforeAutospacing="off" w:after="0" w:afterAutospacing="off"/>
        <w:ind w:left="2160" w:right="0" w:hanging="360"/>
        <w:rPr>
          <w:rFonts w:ascii="Calibri" w:hAnsi="Calibri" w:eastAsia="Calibri" w:cs="Calibri"/>
          <w:noProof w:val="0"/>
          <w:color w:val="222222"/>
          <w:sz w:val="24"/>
          <w:szCs w:val="24"/>
          <w:lang w:val="en-US"/>
        </w:rPr>
      </w:pPr>
      <w:r w:rsidRPr="794B3E8E" w:rsidR="40616B1D">
        <w:rPr>
          <w:rFonts w:ascii="Calibri" w:hAnsi="Calibri" w:eastAsia="Calibri" w:cs="Calibri"/>
          <w:noProof w:val="0"/>
          <w:color w:val="222222"/>
          <w:sz w:val="24"/>
          <w:szCs w:val="24"/>
          <w:lang w:val="en-US"/>
        </w:rPr>
        <w:t>Secure Software Design Evaluation</w:t>
      </w:r>
    </w:p>
    <w:p xmlns:wp14="http://schemas.microsoft.com/office/word/2010/wordml" w:rsidP="794B3E8E" wp14:paraId="3DAA744A" wp14:textId="12741865">
      <w:pPr>
        <w:pStyle w:val="ListParagraph"/>
        <w:numPr>
          <w:ilvl w:val="0"/>
          <w:numId w:val="5"/>
        </w:numPr>
        <w:spacing w:before="0" w:beforeAutospacing="off" w:after="0" w:afterAutospacing="off"/>
        <w:ind w:left="2160" w:right="0" w:hanging="360"/>
        <w:rPr>
          <w:rFonts w:ascii="Calibri" w:hAnsi="Calibri" w:eastAsia="Calibri" w:cs="Calibri"/>
          <w:noProof w:val="0"/>
          <w:color w:val="222222"/>
          <w:sz w:val="24"/>
          <w:szCs w:val="24"/>
          <w:lang w:val="en-GB"/>
        </w:rPr>
      </w:pPr>
      <w:r w:rsidRPr="794B3E8E" w:rsidR="40616B1D">
        <w:rPr>
          <w:rFonts w:ascii="Calibri" w:hAnsi="Calibri" w:eastAsia="Calibri" w:cs="Calibri"/>
          <w:noProof w:val="0"/>
          <w:color w:val="222222"/>
          <w:sz w:val="24"/>
          <w:szCs w:val="24"/>
          <w:lang w:val="en-GB"/>
        </w:rPr>
        <w:t>Secure Implementation Coding Focus</w:t>
      </w:r>
    </w:p>
    <w:p xmlns:wp14="http://schemas.microsoft.com/office/word/2010/wordml" w:rsidP="794B3E8E" wp14:paraId="1D5A7F44" wp14:textId="12741865">
      <w:pPr>
        <w:pStyle w:val="ListParagraph"/>
        <w:numPr>
          <w:ilvl w:val="0"/>
          <w:numId w:val="5"/>
        </w:numPr>
        <w:spacing w:before="0" w:beforeAutospacing="off" w:after="0" w:afterAutospacing="off"/>
        <w:ind w:left="2160" w:right="0" w:hanging="360"/>
        <w:rPr>
          <w:rFonts w:ascii="Calibri" w:hAnsi="Calibri" w:eastAsia="Calibri" w:cs="Calibri"/>
          <w:noProof w:val="0"/>
          <w:color w:val="222222"/>
          <w:sz w:val="24"/>
          <w:szCs w:val="24"/>
          <w:lang w:val="en-GB"/>
        </w:rPr>
      </w:pPr>
      <w:r w:rsidRPr="794B3E8E" w:rsidR="40616B1D">
        <w:rPr>
          <w:rFonts w:ascii="Calibri" w:hAnsi="Calibri" w:eastAsia="Calibri" w:cs="Calibri"/>
          <w:noProof w:val="0"/>
          <w:color w:val="222222"/>
          <w:sz w:val="24"/>
          <w:szCs w:val="24"/>
          <w:lang w:val="en-GB"/>
        </w:rPr>
        <w:t>Secure Implementation Coding Focus</w:t>
      </w:r>
    </w:p>
    <w:p xmlns:wp14="http://schemas.microsoft.com/office/word/2010/wordml" w:rsidP="794B3E8E" wp14:paraId="20AC3D67" wp14:textId="12741865">
      <w:pPr>
        <w:pStyle w:val="ListParagraph"/>
        <w:numPr>
          <w:ilvl w:val="0"/>
          <w:numId w:val="5"/>
        </w:numPr>
        <w:spacing w:before="0" w:beforeAutospacing="off" w:after="0" w:afterAutospacing="off"/>
        <w:ind w:left="2160" w:right="0" w:hanging="360"/>
        <w:rPr>
          <w:rFonts w:ascii="Calibri" w:hAnsi="Calibri" w:eastAsia="Calibri" w:cs="Calibri"/>
          <w:noProof w:val="0"/>
          <w:sz w:val="24"/>
          <w:szCs w:val="24"/>
          <w:lang w:val="en-US"/>
        </w:rPr>
      </w:pPr>
      <w:r w:rsidRPr="794B3E8E" w:rsidR="40616B1D">
        <w:rPr>
          <w:rFonts w:ascii="Calibri" w:hAnsi="Calibri" w:eastAsia="Calibri" w:cs="Calibri"/>
          <w:noProof w:val="0"/>
          <w:sz w:val="24"/>
          <w:szCs w:val="24"/>
          <w:lang w:val="en-US"/>
        </w:rPr>
        <w:t>Secure Implementation: Integration Focus</w:t>
      </w:r>
    </w:p>
    <w:p xmlns:wp14="http://schemas.microsoft.com/office/word/2010/wordml" w:rsidP="794B3E8E" wp14:paraId="7F0CA4A8" wp14:textId="12741865">
      <w:pPr>
        <w:pStyle w:val="ListParagraph"/>
        <w:numPr>
          <w:ilvl w:val="0"/>
          <w:numId w:val="5"/>
        </w:numPr>
        <w:spacing w:before="0" w:beforeAutospacing="off" w:after="0" w:afterAutospacing="off"/>
        <w:ind w:left="2160" w:right="0" w:hanging="360"/>
        <w:rPr>
          <w:rFonts w:ascii="Calibri" w:hAnsi="Calibri" w:eastAsia="Calibri" w:cs="Calibri"/>
          <w:noProof w:val="0"/>
          <w:sz w:val="24"/>
          <w:szCs w:val="24"/>
          <w:lang w:val="en-US"/>
        </w:rPr>
      </w:pPr>
      <w:r w:rsidRPr="794B3E8E" w:rsidR="40616B1D">
        <w:rPr>
          <w:rFonts w:ascii="Calibri" w:hAnsi="Calibri" w:eastAsia="Calibri" w:cs="Calibri"/>
          <w:noProof w:val="0"/>
          <w:sz w:val="24"/>
          <w:szCs w:val="24"/>
          <w:lang w:val="en-US"/>
        </w:rPr>
        <w:t>Software Security Validation</w:t>
      </w:r>
    </w:p>
    <w:p xmlns:wp14="http://schemas.microsoft.com/office/word/2010/wordml" w:rsidP="794B3E8E" wp14:paraId="0051EB8D" wp14:textId="12741865">
      <w:pPr>
        <w:pStyle w:val="ListParagraph"/>
        <w:numPr>
          <w:ilvl w:val="0"/>
          <w:numId w:val="5"/>
        </w:numPr>
        <w:spacing w:before="0" w:beforeAutospacing="off" w:after="0" w:afterAutospacing="off"/>
        <w:ind w:left="2160" w:right="0" w:hanging="360"/>
        <w:rPr>
          <w:rFonts w:ascii="Calibri" w:hAnsi="Calibri" w:eastAsia="Calibri" w:cs="Calibri"/>
          <w:noProof w:val="0"/>
          <w:sz w:val="24"/>
          <w:szCs w:val="24"/>
          <w:lang w:val="en-US"/>
        </w:rPr>
      </w:pPr>
      <w:r w:rsidRPr="794B3E8E" w:rsidR="40616B1D">
        <w:rPr>
          <w:rFonts w:ascii="Calibri" w:hAnsi="Calibri" w:eastAsia="Calibri" w:cs="Calibri"/>
          <w:noProof w:val="0"/>
          <w:sz w:val="24"/>
          <w:szCs w:val="24"/>
          <w:lang w:val="en-US"/>
        </w:rPr>
        <w:t>Secure Software Deployment</w:t>
      </w:r>
    </w:p>
    <w:p xmlns:wp14="http://schemas.microsoft.com/office/word/2010/wordml" w:rsidP="794B3E8E" wp14:paraId="51F8D057" wp14:textId="12741865">
      <w:pPr>
        <w:spacing w:before="0" w:beforeAutospacing="off" w:after="0" w:afterAutospacing="off"/>
      </w:pPr>
      <w:r w:rsidRPr="794B3E8E" w:rsidR="40616B1D">
        <w:rPr>
          <w:rFonts w:ascii="Calibri" w:hAnsi="Calibri" w:eastAsia="Calibri" w:cs="Calibri"/>
          <w:noProof w:val="0"/>
          <w:sz w:val="22"/>
          <w:szCs w:val="22"/>
          <w:lang w:val="en-US"/>
        </w:rPr>
        <w:t xml:space="preserve"> </w:t>
      </w:r>
    </w:p>
    <w:p xmlns:wp14="http://schemas.microsoft.com/office/word/2010/wordml" w:rsidP="794B3E8E" wp14:paraId="66914230" wp14:textId="12741865">
      <w:pPr>
        <w:spacing w:before="0" w:beforeAutospacing="off" w:after="0" w:afterAutospacing="off"/>
        <w:rPr>
          <w:rFonts w:ascii="Calibri" w:hAnsi="Calibri" w:eastAsia="Calibri" w:cs="Calibri"/>
          <w:noProof w:val="0"/>
          <w:sz w:val="22"/>
          <w:szCs w:val="22"/>
          <w:lang w:val="en-US"/>
        </w:rPr>
      </w:pPr>
    </w:p>
    <w:p xmlns:wp14="http://schemas.microsoft.com/office/word/2010/wordml" w:rsidP="794B3E8E" wp14:paraId="2C078E63" wp14:textId="12741865">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22d1749d"/>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6cfddb1"/>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705aec6"/>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0d81b3e"/>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f811512"/>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5aba253"/>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fa8e9a1"/>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5e9a9b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e1f18c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2cd555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b587ab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400e9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b2662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5c3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68881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baf9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FEF612"/>
    <w:rsid w:val="40616B1D"/>
    <w:rsid w:val="55FEF612"/>
    <w:rsid w:val="794B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F612"/>
  <w15:chartTrackingRefBased/>
  <w15:docId w15:val="{97FB7917-EA2D-48DD-81E7-CF314AFC5D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8746b72732e499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BBC69D-07D7-4118-877F-81970E171262}"/>
</file>

<file path=customXml/itemProps2.xml><?xml version="1.0" encoding="utf-8"?>
<ds:datastoreItem xmlns:ds="http://schemas.openxmlformats.org/officeDocument/2006/customXml" ds:itemID="{802D86F7-610F-498C-8A47-58D00AC2ED27}"/>
</file>

<file path=customXml/itemProps3.xml><?xml version="1.0" encoding="utf-8"?>
<ds:datastoreItem xmlns:ds="http://schemas.openxmlformats.org/officeDocument/2006/customXml" ds:itemID="{488BA568-512C-4586-BE42-7BD5503C98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2024-06-13T11:51:41Z</dcterms:created>
  <dcterms:modified xsi:type="dcterms:W3CDTF">2024-06-13T11:51:49Z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