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41C70A5" wp14:paraId="3FDF2C46" wp14:textId="056A62C6">
      <w:pPr>
        <w:pStyle w:val="Heading2"/>
        <w:spacing w:before="0" w:beforeAutospacing="off" w:after="0" w:afterAutospacing="off"/>
        <w:ind w:left="1418" w:right="0"/>
      </w:pPr>
      <w:r w:rsidRPr="641C70A5" w:rsidR="084138D3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8"/>
          <w:szCs w:val="28"/>
          <w:u w:val="single"/>
          <w:lang w:val="en-US"/>
        </w:rPr>
        <w:t xml:space="preserve">SWEN 360L: Software Design and Engineering Laboratory (1 credit) </w:t>
      </w:r>
    </w:p>
    <w:p xmlns:wp14="http://schemas.microsoft.com/office/word/2010/wordml" w:rsidP="641C70A5" wp14:paraId="347AE181" wp14:textId="23102CCA">
      <w:pPr>
        <w:spacing w:before="29" w:beforeAutospacing="off" w:after="0" w:afterAutospacing="off" w:line="264" w:lineRule="auto"/>
        <w:ind w:left="1418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This laboratory-based course provides students with practical experience in applying software engineering principles and techniques to real-world scenarios. Students will work individually and in teams to engage in various software engineering activities, including requirements analysis, design, implementation, testing, and maintenance of software systems. Through a series of guided projects and exercises, students will develop skills in problem-solving, critical thinking, and effective collaboration within a software engineering context. This laboratory course serves as a valuable opportunity for students to gain practical insights into the application of software engineering concepts and refine their skills in building reliable and maintainable software products. </w:t>
      </w:r>
      <w:r w:rsidRPr="641C70A5" w:rsidR="084138D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(Corequisite:  SWEN 360)</w:t>
      </w:r>
    </w:p>
    <w:p xmlns:wp14="http://schemas.microsoft.com/office/word/2010/wordml" w:rsidP="641C70A5" wp14:paraId="0F389789" wp14:textId="193DAE79">
      <w:pPr>
        <w:spacing w:before="29" w:beforeAutospacing="off" w:after="0" w:afterAutospacing="off" w:line="264" w:lineRule="auto"/>
        <w:ind w:left="2138" w:right="1410" w:hanging="361"/>
        <w:jc w:val="both"/>
      </w:pPr>
      <w:r w:rsidRPr="641C70A5" w:rsidR="084138D3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1C70A5" wp14:paraId="7EA73B5E" wp14:textId="6187983B">
      <w:pPr>
        <w:spacing w:before="29" w:beforeAutospacing="off" w:after="0" w:afterAutospacing="off" w:line="264" w:lineRule="auto"/>
        <w:ind w:left="1418" w:right="1410"/>
        <w:jc w:val="both"/>
      </w:pPr>
      <w:r w:rsidRPr="641C70A5" w:rsidR="084138D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Outcomes:</w:t>
      </w:r>
    </w:p>
    <w:p xmlns:wp14="http://schemas.microsoft.com/office/word/2010/wordml" w:rsidP="641C70A5" wp14:paraId="202E8F63" wp14:textId="119A5806">
      <w:pPr>
        <w:spacing w:before="29" w:beforeAutospacing="off" w:after="0" w:afterAutospacing="off" w:line="264" w:lineRule="auto"/>
        <w:ind w:left="1418" w:right="1410"/>
        <w:jc w:val="both"/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>By the end of the course, students will be able to:</w:t>
      </w:r>
    </w:p>
    <w:p xmlns:wp14="http://schemas.microsoft.com/office/word/2010/wordml" w:rsidP="641C70A5" wp14:paraId="6B1408E5" wp14:textId="2CAF34FC">
      <w:pPr>
        <w:spacing w:before="29" w:beforeAutospacing="off" w:after="0" w:afterAutospacing="off" w:line="264" w:lineRule="auto"/>
        <w:ind w:left="1620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A1. Apply software design principles to practical, hands-on exercises and projects. </w:t>
      </w:r>
    </w:p>
    <w:p xmlns:wp14="http://schemas.microsoft.com/office/word/2010/wordml" w:rsidP="641C70A5" wp14:paraId="4B325617" wp14:textId="46C908B6">
      <w:pPr>
        <w:spacing w:before="29" w:beforeAutospacing="off" w:after="0" w:afterAutospacing="off" w:line="264" w:lineRule="auto"/>
        <w:ind w:left="1620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A2. Effectively use industry-standard software and tools for modelling and designing software solutions. </w:t>
      </w:r>
    </w:p>
    <w:p xmlns:wp14="http://schemas.microsoft.com/office/word/2010/wordml" w:rsidP="641C70A5" wp14:paraId="2A093605" wp14:textId="764179D4">
      <w:pPr>
        <w:spacing w:before="29" w:beforeAutospacing="off" w:after="0" w:afterAutospacing="off" w:line="264" w:lineRule="auto"/>
        <w:ind w:left="1620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B1. Develop software prototypes facilitating the translation of design concepts into functional solutions during projects. </w:t>
      </w:r>
    </w:p>
    <w:p xmlns:wp14="http://schemas.microsoft.com/office/word/2010/wordml" w:rsidP="641C70A5" wp14:paraId="668F403C" wp14:textId="55010E14">
      <w:pPr>
        <w:spacing w:before="29" w:beforeAutospacing="off" w:after="0" w:afterAutospacing="off" w:line="264" w:lineRule="auto"/>
        <w:ind w:left="1620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B2. Effectively communicate the functionality of developed software solutions to both technical and non-technical audiences. </w:t>
      </w:r>
    </w:p>
    <w:p xmlns:wp14="http://schemas.microsoft.com/office/word/2010/wordml" w:rsidP="641C70A5" wp14:paraId="11A124F0" wp14:textId="77B2DCA2">
      <w:pPr>
        <w:spacing w:before="29" w:beforeAutospacing="off" w:after="0" w:afterAutospacing="off" w:line="264" w:lineRule="auto"/>
        <w:ind w:left="1620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 xml:space="preserve">C1. Collaborate effectively in a team environment during software projects development. </w:t>
      </w:r>
    </w:p>
    <w:p xmlns:wp14="http://schemas.microsoft.com/office/word/2010/wordml" w:rsidP="641C70A5" wp14:paraId="5F995356" wp14:textId="721AE3D6">
      <w:pPr>
        <w:spacing w:before="29" w:beforeAutospacing="off" w:after="0" w:afterAutospacing="off" w:line="264" w:lineRule="auto"/>
        <w:ind w:left="1620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  <w:t>C2. Address ethical principles in software design and engineering decision-making processes.</w:t>
      </w:r>
    </w:p>
    <w:p xmlns:wp14="http://schemas.microsoft.com/office/word/2010/wordml" w:rsidP="641C70A5" wp14:paraId="4C6F0A91" wp14:textId="76EABDA6">
      <w:pPr>
        <w:spacing w:before="29" w:beforeAutospacing="off" w:after="0" w:afterAutospacing="off" w:line="264" w:lineRule="auto"/>
        <w:ind w:left="1440" w:right="1410"/>
        <w:jc w:val="both"/>
      </w:pPr>
      <w:r w:rsidRPr="641C70A5" w:rsidR="084138D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41C70A5" wp14:paraId="66335AFC" wp14:textId="3FAB7FEB">
      <w:pPr>
        <w:spacing w:before="29" w:beforeAutospacing="off" w:after="0" w:afterAutospacing="off" w:line="264" w:lineRule="auto"/>
        <w:ind w:left="1418" w:right="1410"/>
        <w:jc w:val="both"/>
      </w:pPr>
      <w:r w:rsidRPr="641C70A5" w:rsidR="084138D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Learning Materials:</w:t>
      </w:r>
    </w:p>
    <w:p xmlns:wp14="http://schemas.microsoft.com/office/word/2010/wordml" w:rsidP="641C70A5" wp14:paraId="3C81ABBB" wp14:textId="4F6D855C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Sommerville, I. (2015). Software engineering 10th edition. </w:t>
      </w:r>
    </w:p>
    <w:p xmlns:wp14="http://schemas.microsoft.com/office/word/2010/wordml" w:rsidP="641C70A5" wp14:paraId="059F08BE" wp14:textId="6A14A425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Pressman, R. S. (2005). Software engineering: a practitioner's approach. Palgrave macmillan. </w:t>
      </w:r>
    </w:p>
    <w:p xmlns:wp14="http://schemas.microsoft.com/office/word/2010/wordml" w:rsidP="641C70A5" wp14:paraId="6F51EF55" wp14:textId="645E2F48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Pfleeger, S. L., &amp; Atlee, J. M. (1998). Software engineering: theory and practice. Pearson Education India. </w:t>
      </w:r>
    </w:p>
    <w:p xmlns:wp14="http://schemas.microsoft.com/office/word/2010/wordml" w:rsidP="641C70A5" wp14:paraId="62F81500" wp14:textId="57A08040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213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>Lethbridge, T. C., &amp; Laganière, R. Object Oriented Software Engineering: Practical Software Development Using UML and Java, 2004.</w:t>
      </w:r>
    </w:p>
    <w:p xmlns:wp14="http://schemas.microsoft.com/office/word/2010/wordml" w:rsidP="641C70A5" wp14:paraId="10D46FD5" wp14:textId="6CF6E4AA">
      <w:pPr>
        <w:spacing w:before="29" w:beforeAutospacing="off" w:after="0" w:afterAutospacing="off" w:line="264" w:lineRule="auto"/>
        <w:ind w:left="2138" w:right="1410"/>
        <w:jc w:val="both"/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1C70A5" wp14:paraId="20FFD8C5" wp14:textId="70E388BE">
      <w:pPr>
        <w:spacing w:before="29" w:beforeAutospacing="off" w:after="0" w:afterAutospacing="off" w:line="264" w:lineRule="auto"/>
        <w:ind w:left="1418" w:right="1410"/>
        <w:jc w:val="both"/>
      </w:pPr>
      <w:r w:rsidRPr="641C70A5" w:rsidR="084138D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Course Content:</w:t>
      </w:r>
    </w:p>
    <w:p xmlns:wp14="http://schemas.microsoft.com/office/word/2010/wordml" w:rsidP="641C70A5" wp14:paraId="6774A153" wp14:textId="36E6B1BF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0: Introduction to Case Studies + Brainstorm Mind maps </w:t>
      </w:r>
    </w:p>
    <w:p xmlns:wp14="http://schemas.microsoft.com/office/word/2010/wordml" w:rsidP="641C70A5" wp14:paraId="239BC068" wp14:textId="137F137F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1: Introduction to Project Brief + Brainstorm Mind Maps + Ishikawa Diagrams </w:t>
      </w:r>
    </w:p>
    <w:p xmlns:wp14="http://schemas.microsoft.com/office/word/2010/wordml" w:rsidP="641C70A5" wp14:paraId="18C4ED98" wp14:textId="0DEB7418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Lab2: Getting started with Azure DevOps </w:t>
      </w:r>
    </w:p>
    <w:p xmlns:wp14="http://schemas.microsoft.com/office/word/2010/wordml" w:rsidP="641C70A5" wp14:paraId="15AA30E1" wp14:textId="7878863E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3: Journey Maps + Interviews </w:t>
      </w:r>
    </w:p>
    <w:p xmlns:wp14="http://schemas.microsoft.com/office/word/2010/wordml" w:rsidP="641C70A5" wp14:paraId="18B29D08" wp14:textId="09D95C1F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4: Setting up Azure DevOps Wiki + SRS </w:t>
      </w:r>
    </w:p>
    <w:p xmlns:wp14="http://schemas.microsoft.com/office/word/2010/wordml" w:rsidP="641C70A5" wp14:paraId="58639832" wp14:textId="38611E58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5: Data Flow Diagram + Data Dictionary  </w:t>
      </w:r>
    </w:p>
    <w:p xmlns:wp14="http://schemas.microsoft.com/office/word/2010/wordml" w:rsidP="641C70A5" wp14:paraId="5BDAC7B6" wp14:textId="663EA767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6: UML Use Case Models </w:t>
      </w:r>
    </w:p>
    <w:p xmlns:wp14="http://schemas.microsoft.com/office/word/2010/wordml" w:rsidP="641C70A5" wp14:paraId="3D3AC465" wp14:textId="1A84C8B7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7: UML Sequence Diagrams </w:t>
      </w:r>
    </w:p>
    <w:p xmlns:wp14="http://schemas.microsoft.com/office/word/2010/wordml" w:rsidP="641C70A5" wp14:paraId="6BC80D1A" wp14:textId="5C1AF9E8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8: UML Class Diagrams </w:t>
      </w:r>
    </w:p>
    <w:p xmlns:wp14="http://schemas.microsoft.com/office/word/2010/wordml" w:rsidP="641C70A5" wp14:paraId="72D43176" wp14:textId="1EC7F8EF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9: UI/UX (Navigation and MockUps) </w:t>
      </w:r>
    </w:p>
    <w:p xmlns:wp14="http://schemas.microsoft.com/office/word/2010/wordml" w:rsidP="641C70A5" wp14:paraId="30F714C7" wp14:textId="04E320C5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10: Introduction to GitHub </w:t>
      </w:r>
    </w:p>
    <w:p xmlns:wp14="http://schemas.microsoft.com/office/word/2010/wordml" w:rsidP="641C70A5" wp14:paraId="02E2845D" wp14:textId="61F6F862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Lab 11: Testing Plan </w:t>
      </w:r>
    </w:p>
    <w:p xmlns:wp14="http://schemas.microsoft.com/office/word/2010/wordml" w:rsidP="641C70A5" wp14:paraId="112DE25E" wp14:textId="7A98E588">
      <w:pPr>
        <w:pStyle w:val="ListParagraph"/>
        <w:numPr>
          <w:ilvl w:val="0"/>
          <w:numId w:val="5"/>
        </w:numPr>
        <w:spacing w:before="0" w:beforeAutospacing="off" w:after="0" w:afterAutospacing="off" w:line="264" w:lineRule="auto"/>
        <w:ind w:left="2498" w:right="1410" w:hanging="360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1C70A5" w:rsidR="084138D3">
        <w:rPr>
          <w:rFonts w:ascii="Calibri" w:hAnsi="Calibri" w:eastAsia="Calibri" w:cs="Calibri"/>
          <w:noProof w:val="0"/>
          <w:sz w:val="24"/>
          <w:szCs w:val="24"/>
          <w:lang w:val="en-US"/>
        </w:rPr>
        <w:t>Lab 12: Build applications with Azure DevOps (Pipeline)</w:t>
      </w:r>
    </w:p>
    <w:p xmlns:wp14="http://schemas.microsoft.com/office/word/2010/wordml" w:rsidP="641C70A5" wp14:paraId="2C078E63" wp14:textId="68EA7200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790df254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896ffa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e9a9d93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ff9014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45f8df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6aa245a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5ac1e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e9fe09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658325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b9d099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7f91e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899c45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d3b5b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8a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d38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686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ea75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665543"/>
    <w:rsid w:val="084138D3"/>
    <w:rsid w:val="3A665543"/>
    <w:rsid w:val="641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5543"/>
  <w15:chartTrackingRefBased/>
  <w15:docId w15:val="{7ACDA1F7-B5F6-43FF-84B1-AB4A5A9136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f6dee7bcb894a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FB6FE7-2580-440C-B254-2611AD2B165C}"/>
</file>

<file path=customXml/itemProps2.xml><?xml version="1.0" encoding="utf-8"?>
<ds:datastoreItem xmlns:ds="http://schemas.openxmlformats.org/officeDocument/2006/customXml" ds:itemID="{F28B0421-FB60-4B7E-9629-C3AC92E210FE}"/>
</file>

<file path=customXml/itemProps3.xml><?xml version="1.0" encoding="utf-8"?>
<ds:datastoreItem xmlns:ds="http://schemas.openxmlformats.org/officeDocument/2006/customXml" ds:itemID="{39CCDDA7-91C3-4FD8-BFE9-7DBA339066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Sara Binektas</cp:lastModifiedBy>
  <dcterms:created xsi:type="dcterms:W3CDTF">2024-06-13T11:49:18Z</dcterms:created>
  <dcterms:modified xsi:type="dcterms:W3CDTF">2024-06-13T11:49:46Z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